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400040" cy="15525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color w:val="002060"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Datas das Provas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Observações:</w:t>
      </w:r>
      <w:r>
        <w:rPr>
          <w:b w:val="false"/>
          <w:bCs w:val="false"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a)</w:t>
      </w:r>
      <w:r>
        <w:rPr>
          <w:b w:val="false"/>
          <w:bCs w:val="false"/>
          <w:color w:val="002060"/>
          <w:sz w:val="28"/>
          <w:szCs w:val="28"/>
        </w:rPr>
        <w:t xml:space="preserve"> os alunos que não fizeram uma das provas (P1 ou P2) podem realizar a PS, com toda a matéria, desde que tenham média maior ou igual a 4,0 e </w:t>
      </w:r>
      <w:r>
        <w:rPr>
          <w:b/>
          <w:bCs/>
          <w:color w:val="002060"/>
          <w:sz w:val="28"/>
          <w:szCs w:val="28"/>
        </w:rPr>
        <w:t>b)</w:t>
      </w:r>
      <w:r>
        <w:rPr>
          <w:b w:val="false"/>
          <w:bCs w:val="false"/>
          <w:color w:val="002060"/>
          <w:sz w:val="28"/>
          <w:szCs w:val="28"/>
        </w:rPr>
        <w:t xml:space="preserve"> no caso do curso de Analise Microeconômica (ADM/CON), não teremos prova final. Com isso, a média para aprovação é a média com prova final: 5,0.</w:t>
      </w:r>
    </w:p>
    <w:p>
      <w:pPr>
        <w:pStyle w:val="Normal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Análise Microeconômica - ADM/CON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10/07 (P2)   -  17/07 (PS)</w:t>
      </w:r>
    </w:p>
    <w:p>
      <w:pPr>
        <w:pStyle w:val="ListParagraph"/>
        <w:ind w:hanging="0"/>
        <w:jc w:val="both"/>
        <w:rPr/>
      </w:pPr>
      <w:r>
        <w:rPr/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Economia do Setor Público II</w:t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/>
        <w:t>11/07 (P2)   -  13/07 (PS)   -   20/07 (PF)</w:t>
      </w:r>
    </w:p>
    <w:p>
      <w:pPr>
        <w:pStyle w:val="ListParagraph"/>
        <w:ind w:hanging="0"/>
        <w:jc w:val="both"/>
        <w:rPr/>
      </w:pPr>
      <w:r>
        <w:rPr/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Economia das Empresas</w:t>
      </w:r>
    </w:p>
    <w:p>
      <w:pPr>
        <w:pStyle w:val="ListParagraph"/>
        <w:numPr>
          <w:ilvl w:val="0"/>
          <w:numId w:val="1"/>
        </w:numPr>
        <w:spacing w:before="0" w:after="160"/>
        <w:ind w:hanging="0"/>
        <w:contextualSpacing/>
        <w:jc w:val="both"/>
        <w:rPr/>
      </w:pPr>
      <w:r>
        <w:rPr/>
        <w:t>1</w:t>
      </w:r>
      <w:r>
        <w:rPr/>
        <w:t>2</w:t>
      </w:r>
      <w:r>
        <w:rPr/>
        <w:t>/07 (P2)   -  1</w:t>
      </w:r>
      <w:r>
        <w:rPr/>
        <w:t>4</w:t>
      </w:r>
      <w:r>
        <w:rPr/>
        <w:t>/07 (PS)   -   2</w:t>
      </w:r>
      <w:r>
        <w:rPr/>
        <w:t>1</w:t>
      </w:r>
      <w:r>
        <w:rPr/>
        <w:t>/07 (PF)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02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2e16"/>
    <w:rPr>
      <w:color w:val="605E5C"/>
      <w:shd w:fill="E1DFDD" w:val="clea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813c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Application>LibreOffice/7.3.6.2$Windows_X86_64 LibreOffice_project/c28ca90fd6e1a19e189fc16c05f8f8924961e12e</Application>
  <AppVersion>15.0000</AppVersion>
  <Pages>1</Pages>
  <Words>96</Words>
  <Characters>411</Characters>
  <CharactersWithSpaces>513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2021-08-04T13:12:00Z</dcterms:created>
  <dc:creator>Antonio Carlos Assumpção</dc:creator>
  <dc:description/>
  <dc:language>pt-BR</dc:language>
  <cp:lastModifiedBy/>
  <dcterms:modified xsi:type="dcterms:W3CDTF">2023-06-21T16:07:05Z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